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Homework Term 5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select at least three pieces of homework to complete by Thursday 14th May from the menu below. Our learning this term is ‘Our European Neighbours’.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5"/>
        <w:gridCol w:w="3435"/>
        <w:gridCol w:w="3435"/>
        <w:tblGridChange w:id="0">
          <w:tblGrid>
            <w:gridCol w:w="3435"/>
            <w:gridCol w:w="3435"/>
            <w:gridCol w:w="3435"/>
          </w:tblGrid>
        </w:tblGridChange>
      </w:tblGrid>
      <w:tr>
        <w:trPr>
          <w:cantSplit w:val="0"/>
          <w:trHeight w:val="153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Create a word search of European countries or capital cities.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Create a booklet - Caring for our Pets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List the food they eat, and how to care for them.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Write a letter from a European destination describing the weather, land mark features etc. 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Choose a European country and write a fact file about them.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4"/>
                <w:sz w:val="28"/>
                <w:szCs w:val="28"/>
                <w:highlight w:val="white"/>
                <w:rtl w:val="0"/>
              </w:rPr>
              <w:t xml:space="preserve">Using your knowledge of Europe, create a quiz to test the class. Make sure you know the answers!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a 3D model of a famous landmark found in a European country.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02124"/>
                <w:sz w:val="28"/>
                <w:szCs w:val="28"/>
                <w:highlight w:val="white"/>
                <w:rtl w:val="0"/>
              </w:rPr>
              <w:t xml:space="preserve">Make a table showing some of the time differences from London to different European cities and how many miles away they are.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Describe and draw what happens when you write a word on a piece of paper and then look at it in a mirror.</w:t>
            </w:r>
          </w:p>
        </w:tc>
      </w:tr>
      <w:tr>
        <w:trPr>
          <w:cantSplit w:val="0"/>
          <w:trHeight w:val="184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Taste some European dishes. Write a food review, describing what you have eaten.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Research, draw and colour five European flags.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Research a famous sports person, singer, actor etc. from a European country and tell me about them.</w:t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867977" cy="2572357"/>
            <wp:effectExtent b="0" l="0" r="0" t="0"/>
            <wp:docPr descr="4 Images, Si - Europe Travel Clipart Png, Transparent Png , Transparent Png  Image - PNGitem" id="1" name="image1.png"/>
            <a:graphic>
              <a:graphicData uri="http://schemas.openxmlformats.org/drawingml/2006/picture">
                <pic:pic>
                  <pic:nvPicPr>
                    <pic:cNvPr descr="4 Images, Si - Europe Travel Clipart Png, Transparent Png , Transparent Png  Image - PNGite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977" cy="25723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 you for your continuing support with your child’s learning.</w:t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Foxes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FhpOBzlnoajZdCKPy9OTdlcOA==">CgMxLjAyCGguZ2pkZ3hzOAByITFMY1lNZHRSa0U1bWwzVzVHQ082ektnbTdHMEFaaTAwQg==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